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9690">
      <w:pPr>
        <w:spacing w:line="480" w:lineRule="auto"/>
        <w:jc w:val="center"/>
        <w:rPr>
          <w:lang w:val="bg-BG"/>
        </w:rPr>
      </w:pPr>
      <w:bookmarkStart w:id="1" w:name="_GoBack"/>
      <w:bookmarkEnd w:id="1"/>
      <w:r>
        <w:rPr>
          <w:lang w:val="bg-BG"/>
        </w:rPr>
        <w:t>Обучавани докторанти в ИР при БАН – по докторски програми и по секции</w:t>
      </w:r>
    </w:p>
    <w:p w14:paraId="0A86182C">
      <w:pPr>
        <w:spacing w:before="240" w:after="0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>Към 03 април 2026 г. в Института по роботика при БАН се обучават общо 24. докторанти, от които 8 редовни, 13 задочни докторанти и 3. в самостоятелна форма на обучение</w:t>
      </w:r>
    </w:p>
    <w:p w14:paraId="232F009A">
      <w:pPr>
        <w:spacing w:before="720" w:after="0"/>
        <w:jc w:val="center"/>
        <w:rPr>
          <w:b/>
          <w:bCs/>
          <w:szCs w:val="28"/>
          <w:lang w:val="bg-BG"/>
        </w:rPr>
      </w:pPr>
      <w:r>
        <w:rPr>
          <w:szCs w:val="28"/>
          <w:lang w:val="bg-BG"/>
        </w:rPr>
        <w:t xml:space="preserve">Докторска програма </w:t>
      </w:r>
      <w:r>
        <w:rPr>
          <w:b/>
          <w:bCs/>
          <w:szCs w:val="28"/>
          <w:lang w:val="bg-BG"/>
        </w:rPr>
        <w:t xml:space="preserve">„Автоматизация на производството (по отрасли)“, </w:t>
      </w:r>
    </w:p>
    <w:p w14:paraId="5D36CB2A">
      <w:pPr>
        <w:spacing w:after="0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 xml:space="preserve">ПН 5.2. </w:t>
      </w:r>
      <w:r>
        <w:rPr>
          <w:rFonts w:eastAsia="Calibri"/>
          <w:b/>
          <w:bCs/>
          <w:szCs w:val="28"/>
          <w:lang w:val="bg-BG"/>
        </w:rPr>
        <w:t>Електротехника, електроника и автоматика</w:t>
      </w:r>
      <w:r>
        <w:rPr>
          <w:b/>
          <w:bCs/>
          <w:szCs w:val="28"/>
          <w:lang w:val="bg-BG"/>
        </w:rPr>
        <w:t>:</w:t>
      </w:r>
    </w:p>
    <w:p w14:paraId="1A1D0571">
      <w:pPr>
        <w:spacing w:before="80" w:after="0" w:line="276" w:lineRule="auto"/>
        <w:jc w:val="center"/>
        <w:rPr>
          <w:szCs w:val="28"/>
          <w:lang w:val="bg-BG"/>
        </w:rPr>
      </w:pPr>
      <w:r>
        <w:rPr>
          <w:b/>
          <w:bCs/>
          <w:szCs w:val="28"/>
          <w:lang w:val="bg-BG"/>
        </w:rPr>
        <w:t>4. докторанти</w:t>
      </w:r>
      <w:r>
        <w:rPr>
          <w:szCs w:val="28"/>
          <w:lang w:val="bg-BG"/>
        </w:rPr>
        <w:t xml:space="preserve"> – </w:t>
      </w:r>
      <w:r>
        <w:rPr>
          <w:b/>
          <w:bCs/>
          <w:szCs w:val="28"/>
          <w:lang w:val="bg-BG"/>
        </w:rPr>
        <w:t>2. в редовна и 2. в задочна форма</w:t>
      </w:r>
      <w:r>
        <w:rPr>
          <w:szCs w:val="28"/>
          <w:lang w:val="bg-BG"/>
        </w:rPr>
        <w:t xml:space="preserve"> на обучение</w:t>
      </w:r>
    </w:p>
    <w:p w14:paraId="66668B34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1. Йото Йотов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ИРТ, лаборатория МБТС, зачислен на 01.01.2024 г., научен ръководител проф. дтн Велислава Любенова, срок на обучение: до 31.12.2026 г.</w:t>
      </w:r>
    </w:p>
    <w:p w14:paraId="06F72ADA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2. Пламен Кунев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РиМИС, зачислен от 01.09.2024 г., научен ръководител проф. д-р Иван Чавдаров, срок на обучение: до 31.12.2029 г.</w:t>
      </w:r>
    </w:p>
    <w:p w14:paraId="5333A252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3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.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Диана Георгиева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МР, зачислена на 01.01.2026 г., научен ръководител доц. д-р Галя Георгиева-Цанева, срок на обучение: до 31.12.2028 г.</w:t>
      </w:r>
    </w:p>
    <w:p w14:paraId="7EE6F54F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4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.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Симеон Ангелов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ИРТ, лаборатория БРС, зачислен на 01.01.2026 г., научен ръководител доц. д-р Александър Александров, срок на обучение: до 31.12.2029 г.</w:t>
      </w:r>
    </w:p>
    <w:p w14:paraId="7D5DC983">
      <w:pPr>
        <w:spacing w:before="120" w:after="0"/>
        <w:jc w:val="both"/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  <w:t>Общо по докторската програма се обучават 4. докторанти в 3 секции – ИРТ (2), РиМИС (1) и МР (1).</w:t>
      </w:r>
    </w:p>
    <w:p w14:paraId="1AB07CF9">
      <w:pPr>
        <w:spacing w:before="720" w:after="0"/>
        <w:jc w:val="center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Докторска програма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„Елементи и устройства на автоматиката и изчислителната техника“,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</w:p>
    <w:p w14:paraId="7FB7097C">
      <w:pPr>
        <w:spacing w:after="0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 xml:space="preserve">ПН 5.2. </w:t>
      </w:r>
      <w:r>
        <w:rPr>
          <w:rFonts w:eastAsia="Calibri"/>
          <w:b/>
          <w:bCs/>
          <w:szCs w:val="28"/>
          <w:lang w:val="bg-BG"/>
        </w:rPr>
        <w:t>Електротехника, електроника и автоматика</w:t>
      </w:r>
      <w:r>
        <w:rPr>
          <w:b/>
          <w:bCs/>
          <w:szCs w:val="28"/>
          <w:lang w:val="bg-BG"/>
        </w:rPr>
        <w:t>:</w:t>
      </w:r>
    </w:p>
    <w:p w14:paraId="2BF3E09F">
      <w:pPr>
        <w:spacing w:before="80" w:after="0"/>
        <w:jc w:val="center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bg-BG"/>
          <w14:ligatures w14:val="none"/>
        </w:rPr>
        <w:t xml:space="preserve">9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докторанти,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от които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5. редовни, 1 задочен докторант и 3. докторанти в самостоятелна форма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на обучение</w:t>
      </w:r>
    </w:p>
    <w:p w14:paraId="45FCEFEE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1. Георги Антов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РЕ, зачислен от 01.01.2025 г., научен ръководител доц. д-р Даниела Парашкевова, срок на обучение: до 31.12.2027 г.</w:t>
      </w:r>
    </w:p>
    <w:p w14:paraId="138D51D5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2. </w:t>
      </w:r>
      <w:r>
        <w:rPr>
          <w:b/>
          <w:bCs/>
          <w:szCs w:val="28"/>
          <w:lang w:val="bg-BG"/>
        </w:rPr>
        <w:t>Александър Спиров</w:t>
      </w:r>
      <w:r>
        <w:rPr>
          <w:szCs w:val="28"/>
          <w:lang w:val="bg-BG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РЕ, зачислен от 01.01.2026 г., научен ръководител доц. д-р Даниела Парашкевова, срок на обучение: до 31.12.2028 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2F892016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3. Вяра Прокопова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РЕ, зачислена от 01.01.2026 г., научен ръководител проф. д.н. Илиян Илиев, срок на обучение: до 31.12.2028 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3AA0BF50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4. Катерина Илиева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РЕ, зачислена от 01.01.2026 г., научен ръководител доц. д-р Даниела Парашкевова, срок на обучение: до 31.12.2028 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43D8394D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5. Тихомир Стойчев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РЕ, зачислен от 01.01.2026 г., научен ръководител проф. д.н. Илиян Илиев, срок на обучение: до 31.12.2028 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591B25A0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6. Теодор Гръков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СИТРМ, зачислен от 01.01.2026 г., научен ръководител акад. Чавдар Руменин, срок на обучение: до 31.12.2029 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017F3F20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7.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Евгени Костадинов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докторант в самостоятелна форма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на обучение в секция РЕ, зачислен от 01.12.2025 г., научен ръководител доц. д-р Петко Недялков, срок на обучение: до 30.11.2028 г.</w:t>
      </w:r>
    </w:p>
    <w:p w14:paraId="09A5537E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8.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Лиляна Младенова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докторант в самостоятелна форма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на обучение в секция РЕ, зачислена на 01.12.2025 г., научен ръководител доц. д-р Даниела Парашкевова, срок на обучение: до 30.11.2028 г. </w:t>
      </w:r>
    </w:p>
    <w:p w14:paraId="60F1A71F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9. Александра Боянова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докторант в самостоятелна форма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на обучение в секция РЕ, зачислена на 03.04.2026 г., научен ръковоодител доц. д-р Петко Недялков, срок на обучение: до 02.04.2029 г.</w:t>
      </w:r>
    </w:p>
    <w:p w14:paraId="2680CA57">
      <w:pPr>
        <w:spacing w:before="120" w:after="0"/>
        <w:jc w:val="both"/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  <w:t>Общо по докторската програма се обучават 9 докторанти в 2 секции – РЕ (8) и СИТРМ (1).</w:t>
      </w:r>
    </w:p>
    <w:p w14:paraId="622B0E2E">
      <w:pPr>
        <w:spacing w:before="720" w:after="0"/>
        <w:jc w:val="center"/>
        <w:rPr>
          <w:b/>
          <w:bCs/>
          <w:szCs w:val="28"/>
        </w:rPr>
      </w:pPr>
      <w:r>
        <w:rPr>
          <w:szCs w:val="28"/>
          <w:lang w:val="bg-BG"/>
        </w:rPr>
        <w:t xml:space="preserve">Докторска програма </w:t>
      </w:r>
      <w:r>
        <w:rPr>
          <w:b/>
          <w:bCs/>
          <w:szCs w:val="28"/>
          <w:lang w:val="bg-BG"/>
        </w:rPr>
        <w:t>„Приложение на принципите и методите на кибернетиката в различни области на науката“</w:t>
      </w:r>
    </w:p>
    <w:p w14:paraId="28CBF884">
      <w:pPr>
        <w:spacing w:after="0"/>
        <w:jc w:val="center"/>
        <w:rPr>
          <w:b/>
          <w:bCs/>
          <w:szCs w:val="28"/>
          <w:lang w:val="bg-BG"/>
        </w:rPr>
      </w:pPr>
      <w:bookmarkStart w:id="0" w:name="_Hlk188271347"/>
      <w:r>
        <w:rPr>
          <w:b/>
          <w:bCs/>
          <w:szCs w:val="28"/>
          <w:lang w:val="bg-BG"/>
        </w:rPr>
        <w:t xml:space="preserve">ПН 5.2. </w:t>
      </w:r>
      <w:r>
        <w:rPr>
          <w:rFonts w:eastAsia="Calibri"/>
          <w:b/>
          <w:bCs/>
          <w:szCs w:val="28"/>
          <w:lang w:val="bg-BG"/>
        </w:rPr>
        <w:t>Електротехника, електроника и автоматика</w:t>
      </w:r>
      <w:r>
        <w:rPr>
          <w:b/>
          <w:bCs/>
          <w:szCs w:val="28"/>
          <w:lang w:val="bg-BG"/>
        </w:rPr>
        <w:t>:</w:t>
      </w:r>
    </w:p>
    <w:bookmarkEnd w:id="0"/>
    <w:p w14:paraId="3409B8D2">
      <w:pPr>
        <w:spacing w:before="80" w:after="0"/>
        <w:jc w:val="center"/>
        <w:rPr>
          <w:szCs w:val="28"/>
          <w:lang w:val="bg-BG"/>
        </w:rPr>
      </w:pPr>
      <w:r>
        <w:rPr>
          <w:b/>
          <w:bCs/>
          <w:szCs w:val="28"/>
          <w:lang w:val="bg-BG"/>
        </w:rPr>
        <w:t xml:space="preserve">5. задочни докторанти </w:t>
      </w:r>
      <w:r>
        <w:rPr>
          <w:szCs w:val="28"/>
          <w:lang w:val="bg-BG"/>
        </w:rPr>
        <w:t xml:space="preserve"> </w:t>
      </w:r>
    </w:p>
    <w:p w14:paraId="74041419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b/>
          <w:bCs/>
          <w:lang w:val="bg-BG"/>
        </w:rPr>
        <w:t xml:space="preserve">1.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Борислава Костова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РиМИС, зачислена от 01.07.2023 г., научен ръководител проф. д-р Иван Чавдаров, прекъснат срок на обучение за 2 години, срок на обучение: до 31.12.2029 г.</w:t>
      </w:r>
    </w:p>
    <w:p w14:paraId="5B83EBAE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b/>
          <w:bCs/>
          <w:lang w:val="bg-BG"/>
        </w:rPr>
        <w:t>2. Даниел Стоянов</w:t>
      </w:r>
      <w:r>
        <w:rPr>
          <w:lang w:val="bg-BG"/>
        </w:rPr>
        <w:t xml:space="preserve"> – </w:t>
      </w:r>
      <w:r>
        <w:rPr>
          <w:u w:val="single"/>
          <w:lang w:val="bg-BG"/>
        </w:rPr>
        <w:t>задочен докторант</w:t>
      </w:r>
      <w:r>
        <w:rPr>
          <w:lang w:val="bg-BG"/>
        </w:rPr>
        <w:t xml:space="preserve"> в секция ИРСУ, зачислен от 01.01.2024 г., научен ръководител проф. д-р Анна Лекова,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>срок на обучение: до 31.12.2029 г.</w:t>
      </w:r>
    </w:p>
    <w:p w14:paraId="56BABAA1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b/>
          <w:bCs/>
          <w:lang w:val="bg-BG"/>
        </w:rPr>
        <w:t xml:space="preserve">3.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Толя Христова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СИТРМ, зачислена на 01.10.2025 г., научен ръководител проф. д-р Август Иванов, научен консултант проф. д-р Мая Димитрова, срок на обучение: до 30.09.2029 г.</w:t>
      </w:r>
    </w:p>
    <w:p w14:paraId="515E423A">
      <w:pPr>
        <w:ind w:firstLine="708"/>
        <w:rPr>
          <w:rFonts w:eastAsia="Times New Roman" w:cs="Times New Roman"/>
          <w:szCs w:val="28"/>
          <w:lang w:val="bg-BG"/>
        </w:rPr>
      </w:pPr>
    </w:p>
    <w:p w14:paraId="5496A44E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4. Добромир Славов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МР, зачислен на 01.01.2026 г., научен ръководител доц. д-р Галя Георгиева-Цанева, срок на обучение: до 31.12.2029 г.</w:t>
      </w:r>
    </w:p>
    <w:p w14:paraId="322A1ACE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5. Силвия Христова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ИРСУ, зачислена на 01.01.2026 г., научен ръководител проф. д-р Анна Лекова, срок на обучение: до 31.12.2029 г.</w:t>
      </w:r>
    </w:p>
    <w:p w14:paraId="14531BD8">
      <w:pPr>
        <w:spacing w:before="120" w:after="0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  <w:t xml:space="preserve">Общо по докторската програма се </w:t>
      </w:r>
      <w:r>
        <w:rPr>
          <w:rFonts w:eastAsia="Times New Roman" w:cs="Times New Roman"/>
          <w:b/>
          <w:bCs/>
          <w:i/>
          <w:iCs/>
          <w:kern w:val="0"/>
          <w:szCs w:val="28"/>
          <w:lang w:val="bg-BG"/>
          <w14:ligatures w14:val="none"/>
        </w:rPr>
        <w:t>обучават 5. докторанти в 4 секции – РиМИС (1), ИРСУ (2.), СИТРМ (1) и МР (1).</w:t>
      </w:r>
    </w:p>
    <w:p w14:paraId="7F60A5F4">
      <w:pPr>
        <w:spacing w:before="720" w:after="0" w:line="276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Докторска програма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„Роботи и манипулатори“ </w:t>
      </w:r>
    </w:p>
    <w:p w14:paraId="7FCEF777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ПН 5.1. Машинно инженерство: 1 редовен и 5. задочни докторанти </w:t>
      </w:r>
    </w:p>
    <w:p w14:paraId="41F88724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1. Александър Симов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РиМИС, зачислен на 01.01.2024 г., научен ръководител проф. д-р Таньо Танев, срок на обучение: до 31.12.2027 г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7665541B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2. Искрен Върбанов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НЛРИИ, зачислен на 01.01.2024 г., научен ръководител доц. д-р Георги Ангелов, срок на обучение: до 31.12.2027 г.</w:t>
      </w:r>
    </w:p>
    <w:p w14:paraId="28587C75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3.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Марияна Захариева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РиМИС, зачислена на 01.10.2025 г., научен ръководител доц. д-р Нина Вълчкова, срок на обучение: до 30.09.2029 г.</w:t>
      </w:r>
    </w:p>
    <w:p w14:paraId="41A83FA8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4.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Георги Дренски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редовен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РиМИС, зачислен на 01.01.2026 г., научен ръководител проф. д-р Иван Чавдаров, срок на обучение: до 31.12.2028 г.</w:t>
      </w:r>
    </w:p>
    <w:p w14:paraId="424BB979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5. Веселин Захариев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секция МР, зачислен на 01.01.2026 г., научен ръководител доц. д-р Галя Георгиева-Цанева, срок на обучение: до 31.12.2029 г.</w:t>
      </w:r>
    </w:p>
    <w:p w14:paraId="16917FBF">
      <w:p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6. Звезделин Стоянов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Cs w:val="28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в НЛРИИ, зачислен на 01.01.2026 г., научен ръководител доц. д-р Ясен Паунски, срок на обучение: до 31.12.2029 г.</w:t>
      </w:r>
    </w:p>
    <w:p w14:paraId="45B4F7CA">
      <w:pPr>
        <w:spacing w:before="120" w:after="0"/>
        <w:jc w:val="both"/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bg-BG"/>
          <w14:ligatures w14:val="none"/>
        </w:rPr>
        <w:t>Общо по докторската програма се обучават 6. докторанти в 3 звена на ИР – РиМИС (3.), МР (1) и НЛРИИ (2.).</w:t>
      </w:r>
    </w:p>
    <w:p w14:paraId="40B7E6FE">
      <w:pPr>
        <w:spacing w:line="259" w:lineRule="auto"/>
        <w:rPr>
          <w:szCs w:val="28"/>
          <w:lang w:val="bg-BG"/>
        </w:rPr>
      </w:pPr>
      <w:r>
        <w:rPr>
          <w:szCs w:val="28"/>
          <w:lang w:val="bg-BG"/>
        </w:rPr>
        <w:br w:type="page"/>
      </w:r>
    </w:p>
    <w:p w14:paraId="69C1424A">
      <w:pPr>
        <w:spacing w:before="480" w:after="0"/>
        <w:ind w:left="3600" w:hanging="3600"/>
        <w:jc w:val="both"/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bg-BG"/>
          <w14:ligatures w14:val="none"/>
        </w:rPr>
        <w:t>Обучавани докторанти в ИР – БАН по форма на обучение:</w:t>
      </w:r>
    </w:p>
    <w:p w14:paraId="354577FE">
      <w:pPr>
        <w:spacing w:before="240" w:after="0"/>
        <w:ind w:left="5812" w:hanging="5812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>Редовни докторанти: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  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8 в </w:t>
      </w:r>
      <w:r>
        <w:rPr>
          <w:rFonts w:eastAsia="Times New Roman" w:cs="Times New Roman"/>
          <w:b/>
          <w:bCs/>
          <w:kern w:val="0"/>
          <w:szCs w:val="28"/>
          <w:lang w:val="bg-BG"/>
          <w14:ligatures w14:val="none"/>
        </w:rPr>
        <w:t>4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 секции –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ИРТ (1), МР (1), РЕ (5.), РиМИС (1)  </w:t>
      </w:r>
    </w:p>
    <w:p w14:paraId="3BE6102A">
      <w:pPr>
        <w:tabs>
          <w:tab w:val="left" w:pos="4678"/>
        </w:tabs>
        <w:spacing w:before="120" w:after="0"/>
        <w:ind w:left="4678" w:hanging="4678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Задочни докторанти: 13 </w:t>
      </w:r>
      <w:r>
        <w:rPr>
          <w:rFonts w:eastAsia="Times New Roman" w:cs="Times New Roman"/>
          <w:b/>
          <w:bCs/>
          <w:kern w:val="0"/>
          <w:szCs w:val="28"/>
          <w:lang w:val="bg-BG"/>
          <w14:ligatures w14:val="none"/>
        </w:rPr>
        <w:t>в 5 звена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 xml:space="preserve">   – ИРТ (1), ИРСУ (2.), МР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(2.), РиМИС (4), СИТРМ (2.) и НЛРИИ (2.) </w:t>
      </w:r>
    </w:p>
    <w:p w14:paraId="5F10E21A">
      <w:pPr>
        <w:spacing w:before="120" w:after="0"/>
        <w:ind w:left="3600" w:hanging="3600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spacing w:val="-20"/>
          <w:kern w:val="0"/>
          <w:szCs w:val="28"/>
          <w:lang w:val="bg-BG"/>
          <w14:ligatures w14:val="none"/>
        </w:rPr>
        <w:t>В самостоятелна форма:</w:t>
      </w:r>
      <w:r>
        <w:rPr>
          <w:rFonts w:eastAsia="Times New Roman" w:cs="Times New Roman"/>
          <w:b/>
          <w:bCs/>
          <w:color w:val="000000"/>
          <w:kern w:val="0"/>
          <w:szCs w:val="28"/>
          <w:lang w:val="bg-BG"/>
          <w14:ligatures w14:val="none"/>
        </w:rPr>
        <w:t xml:space="preserve">   3. в 1 секция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– РЕ (3.) </w:t>
      </w:r>
    </w:p>
    <w:p w14:paraId="3959EFC5">
      <w:pPr>
        <w:spacing w:before="360" w:after="0"/>
        <w:ind w:left="3600" w:hanging="3600"/>
        <w:jc w:val="both"/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u w:val="single"/>
          <w:lang w:val="bg-BG"/>
          <w14:ligatures w14:val="none"/>
        </w:rPr>
        <w:t>Обучавани докторанти в ИР – БАН по секции:</w:t>
      </w:r>
    </w:p>
    <w:p w14:paraId="78CF6D13">
      <w:pPr>
        <w:spacing w:before="240" w:after="0"/>
        <w:ind w:left="3600" w:hanging="3600"/>
        <w:jc w:val="both"/>
        <w:rPr>
          <w:rFonts w:eastAsia="Times New Roman" w:cs="Times New Roman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Секция ИРСУ: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2. докторанти по 1 докторска програма</w:t>
      </w:r>
    </w:p>
    <w:p w14:paraId="3DC83942">
      <w:pPr>
        <w:spacing w:before="120" w:after="0"/>
        <w:ind w:left="3600" w:hanging="3600"/>
        <w:jc w:val="both"/>
        <w:rPr>
          <w:rFonts w:eastAsia="Times New Roman" w:cs="Times New Roman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kern w:val="0"/>
          <w:szCs w:val="28"/>
          <w:lang w:val="bg-BG"/>
          <w14:ligatures w14:val="none"/>
        </w:rPr>
        <w:t>Секция ИРТ: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2. докторанти по 1 докторска програма</w:t>
      </w:r>
    </w:p>
    <w:p w14:paraId="697F1F45">
      <w:pPr>
        <w:spacing w:before="120" w:after="0"/>
        <w:ind w:left="3600" w:hanging="3600"/>
        <w:jc w:val="both"/>
        <w:rPr>
          <w:rFonts w:eastAsia="Times New Roman" w:cs="Times New Roman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kern w:val="0"/>
          <w:szCs w:val="28"/>
          <w:lang w:val="bg-BG"/>
          <w14:ligatures w14:val="none"/>
        </w:rPr>
        <w:t>Секция РиМИС: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5 докторанти по 3 докторски програми</w:t>
      </w:r>
    </w:p>
    <w:p w14:paraId="5B9B1856">
      <w:pPr>
        <w:spacing w:before="120" w:after="0"/>
        <w:ind w:left="3600" w:hanging="3600"/>
        <w:jc w:val="both"/>
        <w:rPr>
          <w:rFonts w:eastAsia="Times New Roman" w:cs="Times New Roman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kern w:val="0"/>
          <w:szCs w:val="28"/>
          <w:lang w:val="bg-BG"/>
          <w14:ligatures w14:val="none"/>
        </w:rPr>
        <w:t xml:space="preserve">Секция СИТРМ: 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2. докторанти 2 докторска програма</w:t>
      </w:r>
    </w:p>
    <w:p w14:paraId="6EF6E108">
      <w:pPr>
        <w:spacing w:before="120" w:after="0"/>
        <w:ind w:left="3600" w:hanging="3600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kern w:val="0"/>
          <w:szCs w:val="28"/>
          <w:lang w:val="bg-BG"/>
          <w14:ligatures w14:val="none"/>
        </w:rPr>
        <w:t xml:space="preserve">Секция РЕ: 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 xml:space="preserve">8 докторанти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по 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1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 докторска програма</w:t>
      </w:r>
    </w:p>
    <w:p w14:paraId="5E88D50B">
      <w:pPr>
        <w:spacing w:before="120" w:after="0"/>
        <w:ind w:left="3600" w:hanging="3600"/>
        <w:jc w:val="both"/>
        <w:rPr>
          <w:rFonts w:eastAsia="Times New Roman" w:cs="Times New Roman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Секция МР: </w:t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  <w:t xml:space="preserve">3. 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докторанти 2 докторска програма</w:t>
      </w:r>
    </w:p>
    <w:p w14:paraId="0C8C8BC7">
      <w:pPr>
        <w:spacing w:before="120" w:after="0"/>
        <w:ind w:left="3600" w:hanging="3600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  <w:r>
        <w:rPr>
          <w:rFonts w:eastAsia="Times New Roman" w:cs="Times New Roman"/>
          <w:kern w:val="0"/>
          <w:szCs w:val="28"/>
          <w:lang w:val="bg-BG"/>
          <w14:ligatures w14:val="none"/>
        </w:rPr>
        <w:t>НЛРИИ:</w:t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ab/>
      </w:r>
      <w:r>
        <w:rPr>
          <w:rFonts w:eastAsia="Times New Roman" w:cs="Times New Roman"/>
          <w:kern w:val="0"/>
          <w:szCs w:val="28"/>
          <w:lang w:val="bg-BG"/>
          <w14:ligatures w14:val="none"/>
        </w:rPr>
        <w:t>2. докторанти по 1 докторска програма</w:t>
      </w:r>
    </w:p>
    <w:p w14:paraId="702A8148">
      <w:pPr>
        <w:spacing w:line="259" w:lineRule="auto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</w:p>
    <w:p w14:paraId="4CCAFF43">
      <w:pPr>
        <w:rPr>
          <w:rFonts w:eastAsia="Times New Roman" w:cs="Times New Roman"/>
          <w:szCs w:val="28"/>
          <w:lang w:val="bg-BG"/>
        </w:rPr>
      </w:pPr>
    </w:p>
    <w:p w14:paraId="43C7B709">
      <w:pPr>
        <w:rPr>
          <w:rFonts w:eastAsia="Times New Roman" w:cs="Times New Roman"/>
          <w:szCs w:val="28"/>
          <w:lang w:val="bg-BG"/>
        </w:rPr>
      </w:pPr>
    </w:p>
    <w:p w14:paraId="3FF9DFB8">
      <w:pPr>
        <w:rPr>
          <w:rFonts w:eastAsia="Times New Roman" w:cs="Times New Roman"/>
          <w:szCs w:val="28"/>
          <w:lang w:val="bg-BG"/>
        </w:rPr>
      </w:pPr>
    </w:p>
    <w:p w14:paraId="105ACB1C">
      <w:pPr>
        <w:rPr>
          <w:rFonts w:eastAsia="Times New Roman" w:cs="Times New Roman"/>
          <w:szCs w:val="28"/>
          <w:lang w:val="bg-BG"/>
        </w:rPr>
      </w:pPr>
    </w:p>
    <w:p w14:paraId="46F93FC5">
      <w:pPr>
        <w:rPr>
          <w:rFonts w:eastAsia="Times New Roman" w:cs="Times New Roman"/>
          <w:szCs w:val="28"/>
          <w:lang w:val="bg-BG"/>
        </w:rPr>
      </w:pPr>
    </w:p>
    <w:p w14:paraId="00D92C94">
      <w:pPr>
        <w:rPr>
          <w:rFonts w:eastAsia="Times New Roman" w:cs="Times New Roman"/>
          <w:szCs w:val="28"/>
          <w:lang w:val="bg-BG"/>
        </w:rPr>
      </w:pPr>
    </w:p>
    <w:p w14:paraId="7974D631">
      <w:pPr>
        <w:rPr>
          <w:rFonts w:eastAsia="Times New Roman" w:cs="Times New Roman"/>
          <w:szCs w:val="28"/>
          <w:lang w:val="bg-BG"/>
        </w:rPr>
      </w:pPr>
    </w:p>
    <w:p w14:paraId="3E3C9198">
      <w:pPr>
        <w:rPr>
          <w:rFonts w:eastAsia="Times New Roman" w:cs="Times New Roman"/>
          <w:szCs w:val="28"/>
          <w:lang w:val="bg-BG"/>
        </w:rPr>
      </w:pPr>
    </w:p>
    <w:p w14:paraId="032B5684">
      <w:pPr>
        <w:rPr>
          <w:rFonts w:eastAsia="Times New Roman" w:cs="Times New Roman"/>
          <w:szCs w:val="28"/>
          <w:lang w:val="bg-BG"/>
        </w:rPr>
      </w:pPr>
    </w:p>
    <w:p w14:paraId="6C6031C4">
      <w:pPr>
        <w:rPr>
          <w:rFonts w:eastAsia="Times New Roman" w:cs="Times New Roman"/>
          <w:szCs w:val="28"/>
          <w:lang w:val="bg-BG"/>
        </w:rPr>
      </w:pPr>
    </w:p>
    <w:p w14:paraId="69749B65">
      <w:pPr>
        <w:rPr>
          <w:rFonts w:eastAsia="Times New Roman" w:cs="Times New Roman"/>
          <w:szCs w:val="28"/>
          <w:lang w:val="bg-BG"/>
        </w:rPr>
      </w:pPr>
    </w:p>
    <w:p w14:paraId="27006BEE">
      <w:pPr>
        <w:rPr>
          <w:rFonts w:eastAsia="Times New Roman" w:cs="Times New Roman"/>
          <w:szCs w:val="28"/>
          <w:lang w:val="bg-BG"/>
        </w:rPr>
      </w:pPr>
    </w:p>
    <w:p w14:paraId="6E9B6112">
      <w:pPr>
        <w:rPr>
          <w:rFonts w:eastAsia="Times New Roman" w:cs="Times New Roman"/>
          <w:szCs w:val="28"/>
          <w:lang w:val="bg-BG"/>
        </w:rPr>
      </w:pPr>
    </w:p>
    <w:p w14:paraId="2F52DB76">
      <w:pPr>
        <w:rPr>
          <w:rFonts w:eastAsia="Times New Roman" w:cs="Times New Roman"/>
          <w:szCs w:val="28"/>
          <w:lang w:val="bg-BG"/>
        </w:rPr>
      </w:pPr>
    </w:p>
    <w:p w14:paraId="35E46FA9">
      <w:pPr>
        <w:rPr>
          <w:rFonts w:eastAsia="Times New Roman" w:cs="Times New Roman"/>
          <w:szCs w:val="28"/>
          <w:lang w:val="bg-BG"/>
        </w:rPr>
      </w:pPr>
    </w:p>
    <w:p w14:paraId="6B164AE8">
      <w:pPr>
        <w:rPr>
          <w:rFonts w:eastAsia="Times New Roman" w:cs="Times New Roman"/>
          <w:szCs w:val="28"/>
          <w:lang w:val="bg-BG"/>
        </w:rPr>
      </w:pPr>
    </w:p>
    <w:sectPr>
      <w:footerReference r:id="rId5" w:type="default"/>
      <w:pgSz w:w="11906" w:h="16838"/>
      <w:pgMar w:top="1134" w:right="851" w:bottom="1134" w:left="153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9647405"/>
      <w:docPartObj>
        <w:docPartGallery w:val="AutoText"/>
      </w:docPartObj>
    </w:sdtPr>
    <w:sdtContent>
      <w:p w14:paraId="228C3109">
        <w:pPr>
          <w:pStyle w:val="4"/>
          <w:jc w:val="both"/>
        </w:pPr>
        <w:r>
          <w:rPr>
            <w:i/>
            <w:iCs/>
            <w:sz w:val="22"/>
            <w:lang w:val="bg-BG"/>
          </w:rPr>
          <w:t>Обучавани докторанти в ИР – БАН към 03.04.2026 г.</w:t>
        </w:r>
        <w:r>
          <w:rPr>
            <w:lang w:val="bg-BG"/>
          </w:rPr>
          <w:t xml:space="preserve">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bg-BG"/>
          </w:rPr>
          <w:t>/4</w:t>
        </w:r>
      </w:p>
    </w:sdtContent>
  </w:sdt>
  <w:p w14:paraId="0003EF0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CE"/>
    <w:rsid w:val="00042DB0"/>
    <w:rsid w:val="000663B0"/>
    <w:rsid w:val="00071CC2"/>
    <w:rsid w:val="00095933"/>
    <w:rsid w:val="000A370A"/>
    <w:rsid w:val="000B1071"/>
    <w:rsid w:val="000B4F3A"/>
    <w:rsid w:val="000D4199"/>
    <w:rsid w:val="0011114E"/>
    <w:rsid w:val="001266A9"/>
    <w:rsid w:val="00141677"/>
    <w:rsid w:val="00141B7C"/>
    <w:rsid w:val="00150127"/>
    <w:rsid w:val="001708DC"/>
    <w:rsid w:val="0018134B"/>
    <w:rsid w:val="0019773C"/>
    <w:rsid w:val="001B1ACA"/>
    <w:rsid w:val="0020786A"/>
    <w:rsid w:val="002164E6"/>
    <w:rsid w:val="002330F2"/>
    <w:rsid w:val="00236D18"/>
    <w:rsid w:val="00237F06"/>
    <w:rsid w:val="00242DA0"/>
    <w:rsid w:val="00256C92"/>
    <w:rsid w:val="00266005"/>
    <w:rsid w:val="002707C8"/>
    <w:rsid w:val="002923E8"/>
    <w:rsid w:val="002E0BF1"/>
    <w:rsid w:val="002E6475"/>
    <w:rsid w:val="002E7598"/>
    <w:rsid w:val="00303AE9"/>
    <w:rsid w:val="003330DE"/>
    <w:rsid w:val="003333E1"/>
    <w:rsid w:val="00356557"/>
    <w:rsid w:val="003A0CFA"/>
    <w:rsid w:val="003D4706"/>
    <w:rsid w:val="003F7372"/>
    <w:rsid w:val="004025E4"/>
    <w:rsid w:val="0041520B"/>
    <w:rsid w:val="004178F8"/>
    <w:rsid w:val="00454CC6"/>
    <w:rsid w:val="004769D6"/>
    <w:rsid w:val="004907E6"/>
    <w:rsid w:val="004A0522"/>
    <w:rsid w:val="004C22C8"/>
    <w:rsid w:val="00503F57"/>
    <w:rsid w:val="005042CF"/>
    <w:rsid w:val="0050490F"/>
    <w:rsid w:val="00524425"/>
    <w:rsid w:val="00527C5C"/>
    <w:rsid w:val="00541064"/>
    <w:rsid w:val="005465E4"/>
    <w:rsid w:val="0056634D"/>
    <w:rsid w:val="0059696B"/>
    <w:rsid w:val="005D68C7"/>
    <w:rsid w:val="005E2C25"/>
    <w:rsid w:val="005F2DA6"/>
    <w:rsid w:val="00607FB2"/>
    <w:rsid w:val="0061282A"/>
    <w:rsid w:val="00624E84"/>
    <w:rsid w:val="00625C60"/>
    <w:rsid w:val="00634271"/>
    <w:rsid w:val="006462C1"/>
    <w:rsid w:val="00680196"/>
    <w:rsid w:val="006B0FA1"/>
    <w:rsid w:val="006C0B77"/>
    <w:rsid w:val="00706DDB"/>
    <w:rsid w:val="00717641"/>
    <w:rsid w:val="0073094D"/>
    <w:rsid w:val="00763FAE"/>
    <w:rsid w:val="00774E18"/>
    <w:rsid w:val="007E3CD7"/>
    <w:rsid w:val="00811EE3"/>
    <w:rsid w:val="00816B6A"/>
    <w:rsid w:val="008242FF"/>
    <w:rsid w:val="00826F84"/>
    <w:rsid w:val="008579B8"/>
    <w:rsid w:val="008661CD"/>
    <w:rsid w:val="00870751"/>
    <w:rsid w:val="00876A73"/>
    <w:rsid w:val="00883DD7"/>
    <w:rsid w:val="008A6F53"/>
    <w:rsid w:val="008A7BF2"/>
    <w:rsid w:val="008C099B"/>
    <w:rsid w:val="00904649"/>
    <w:rsid w:val="00922C48"/>
    <w:rsid w:val="00925777"/>
    <w:rsid w:val="00935916"/>
    <w:rsid w:val="009447A9"/>
    <w:rsid w:val="009508AE"/>
    <w:rsid w:val="0095091A"/>
    <w:rsid w:val="00951743"/>
    <w:rsid w:val="00951AFA"/>
    <w:rsid w:val="009730CB"/>
    <w:rsid w:val="00982E50"/>
    <w:rsid w:val="0099419B"/>
    <w:rsid w:val="00994541"/>
    <w:rsid w:val="009A67C5"/>
    <w:rsid w:val="009E3DE7"/>
    <w:rsid w:val="00A2121C"/>
    <w:rsid w:val="00A33E32"/>
    <w:rsid w:val="00A37FCB"/>
    <w:rsid w:val="00A50A98"/>
    <w:rsid w:val="00A63590"/>
    <w:rsid w:val="00A72A11"/>
    <w:rsid w:val="00A76854"/>
    <w:rsid w:val="00AB4325"/>
    <w:rsid w:val="00AD311C"/>
    <w:rsid w:val="00B22758"/>
    <w:rsid w:val="00B4182E"/>
    <w:rsid w:val="00B42936"/>
    <w:rsid w:val="00B44909"/>
    <w:rsid w:val="00B53BAB"/>
    <w:rsid w:val="00B5758A"/>
    <w:rsid w:val="00B915B7"/>
    <w:rsid w:val="00B9520A"/>
    <w:rsid w:val="00BC2A09"/>
    <w:rsid w:val="00BC415F"/>
    <w:rsid w:val="00BC4AE2"/>
    <w:rsid w:val="00BD3693"/>
    <w:rsid w:val="00BD78ED"/>
    <w:rsid w:val="00BF43A5"/>
    <w:rsid w:val="00C0613E"/>
    <w:rsid w:val="00C213F9"/>
    <w:rsid w:val="00C2621F"/>
    <w:rsid w:val="00C6620F"/>
    <w:rsid w:val="00C75F57"/>
    <w:rsid w:val="00C8701F"/>
    <w:rsid w:val="00C92426"/>
    <w:rsid w:val="00D176CE"/>
    <w:rsid w:val="00D22405"/>
    <w:rsid w:val="00D41B0D"/>
    <w:rsid w:val="00DB651D"/>
    <w:rsid w:val="00DB6FC1"/>
    <w:rsid w:val="00DD00A5"/>
    <w:rsid w:val="00DD22D7"/>
    <w:rsid w:val="00DE4B29"/>
    <w:rsid w:val="00DE798B"/>
    <w:rsid w:val="00DF0403"/>
    <w:rsid w:val="00DF2347"/>
    <w:rsid w:val="00E21431"/>
    <w:rsid w:val="00E22618"/>
    <w:rsid w:val="00E47A29"/>
    <w:rsid w:val="00E528C4"/>
    <w:rsid w:val="00E6199D"/>
    <w:rsid w:val="00E6596B"/>
    <w:rsid w:val="00E716E4"/>
    <w:rsid w:val="00EA59DF"/>
    <w:rsid w:val="00EB1FAD"/>
    <w:rsid w:val="00ED34C8"/>
    <w:rsid w:val="00EE4070"/>
    <w:rsid w:val="00EF4ACF"/>
    <w:rsid w:val="00F03B00"/>
    <w:rsid w:val="00F12C76"/>
    <w:rsid w:val="00F253CE"/>
    <w:rsid w:val="00F33FD0"/>
    <w:rsid w:val="00F3507F"/>
    <w:rsid w:val="00F44699"/>
    <w:rsid w:val="00F710F2"/>
    <w:rsid w:val="00F85B87"/>
    <w:rsid w:val="00F95952"/>
    <w:rsid w:val="00FA3150"/>
    <w:rsid w:val="00FB6641"/>
    <w:rsid w:val="00FC69E3"/>
    <w:rsid w:val="00FD7B37"/>
    <w:rsid w:val="094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/>
      <w:sz w:val="28"/>
    </w:rPr>
  </w:style>
  <w:style w:type="character" w:customStyle="1" w:styleId="8">
    <w:name w:val="Footer Char"/>
    <w:basedOn w:val="2"/>
    <w:link w:val="4"/>
    <w:uiPriority w:val="99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960</Words>
  <Characters>5086</Characters>
  <Lines>43</Lines>
  <Paragraphs>12</Paragraphs>
  <TotalTime>38</TotalTime>
  <ScaleCrop>false</ScaleCrop>
  <LinksUpToDate>false</LinksUpToDate>
  <CharactersWithSpaces>6014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2026-04-14T07:41:00Z</dcterms:created>
  <dc:creator>HUMANRE</dc:creator>
  <cp:lastModifiedBy>User</cp:lastModifiedBy>
  <cp:lastPrinted>2026-04-14T08:33:00Z</cp:lastPrinted>
  <dcterms:modified xsi:type="dcterms:W3CDTF">2026-04-15T11:45:17Z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03FBD4305459452A8425A9D3CD5973FD_13</vt:lpwstr>
  </property>
</Properties>
</file>